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1" w:type="pct"/>
        <w:tblBorders>
          <w:top w:val="nil"/>
          <w:bottom w:val="nil"/>
          <w:insideH w:val="nil"/>
          <w:insideV w:val="nil"/>
        </w:tblBorders>
        <w:tblCellMar>
          <w:left w:w="0" w:type="dxa"/>
          <w:right w:w="0" w:type="dxa"/>
        </w:tblCellMar>
        <w:tblLook w:val="04A0" w:firstRow="1" w:lastRow="0" w:firstColumn="1" w:lastColumn="0" w:noHBand="0" w:noVBand="1"/>
      </w:tblPr>
      <w:tblGrid>
        <w:gridCol w:w="3466"/>
        <w:gridCol w:w="419"/>
        <w:gridCol w:w="5283"/>
        <w:gridCol w:w="419"/>
      </w:tblGrid>
      <w:tr w:rsidR="00DC6C7A" w:rsidRPr="005132D6" w:rsidTr="0093090D">
        <w:trPr>
          <w:trHeight w:val="716"/>
        </w:trPr>
        <w:tc>
          <w:tcPr>
            <w:tcW w:w="388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2235" w:rsidRPr="005132D6" w:rsidRDefault="00DC6C7A" w:rsidP="00DC6C7A">
            <w:pPr>
              <w:spacing w:line="240" w:lineRule="atLeast"/>
              <w:jc w:val="center"/>
              <w:rPr>
                <w:sz w:val="28"/>
                <w:szCs w:val="28"/>
              </w:rPr>
            </w:pPr>
            <w:r w:rsidRPr="005132D6">
              <w:rPr>
                <w:b/>
                <w:bCs/>
                <w:noProof/>
                <w:sz w:val="28"/>
                <w:szCs w:val="28"/>
              </w:rPr>
              <mc:AlternateContent>
                <mc:Choice Requires="wps">
                  <w:drawing>
                    <wp:anchor distT="0" distB="0" distL="114300" distR="114300" simplePos="0" relativeHeight="251664384" behindDoc="0" locked="0" layoutInCell="1" allowOverlap="1" wp14:anchorId="53A2607B" wp14:editId="175C3BEF">
                      <wp:simplePos x="0" y="0"/>
                      <wp:positionH relativeFrom="column">
                        <wp:posOffset>613410</wp:posOffset>
                      </wp:positionH>
                      <wp:positionV relativeFrom="paragraph">
                        <wp:posOffset>428208</wp:posOffset>
                      </wp:positionV>
                      <wp:extent cx="991354"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9913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33.7pt" to="126.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" strokecolor="black [3213]" strokeweight=".5pt"/>
                  </w:pict>
                </mc:Fallback>
              </mc:AlternateContent>
            </w:r>
            <w:r w:rsidR="004A2235" w:rsidRPr="005132D6">
              <w:rPr>
                <w:b/>
                <w:bCs/>
                <w:sz w:val="28"/>
                <w:szCs w:val="28"/>
              </w:rPr>
              <w:t>ỦY BAN NHÂN DÂN</w:t>
            </w:r>
            <w:r w:rsidR="004A2235" w:rsidRPr="005132D6">
              <w:rPr>
                <w:b/>
                <w:bCs/>
                <w:sz w:val="28"/>
                <w:szCs w:val="28"/>
              </w:rPr>
              <w:br/>
              <w:t>THÀNH PHỐ HUẾ</w:t>
            </w:r>
            <w:r w:rsidR="004A2235" w:rsidRPr="005132D6">
              <w:rPr>
                <w:b/>
                <w:bCs/>
                <w:sz w:val="28"/>
                <w:szCs w:val="28"/>
              </w:rPr>
              <w:br/>
            </w:r>
          </w:p>
        </w:tc>
        <w:tc>
          <w:tcPr>
            <w:tcW w:w="5702"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2235" w:rsidRPr="005132D6" w:rsidRDefault="00DC6C7A" w:rsidP="0093090D">
            <w:pPr>
              <w:spacing w:line="240" w:lineRule="atLeast"/>
              <w:jc w:val="center"/>
              <w:rPr>
                <w:sz w:val="28"/>
                <w:szCs w:val="28"/>
              </w:rPr>
            </w:pPr>
            <w:r w:rsidRPr="005132D6">
              <w:rPr>
                <w:b/>
                <w:bCs/>
                <w:noProof/>
                <w:sz w:val="26"/>
                <w:szCs w:val="26"/>
              </w:rPr>
              <mc:AlternateContent>
                <mc:Choice Requires="wps">
                  <w:drawing>
                    <wp:anchor distT="0" distB="0" distL="114300" distR="114300" simplePos="0" relativeHeight="251662336" behindDoc="0" locked="0" layoutInCell="1" allowOverlap="1" wp14:anchorId="5F5932AA" wp14:editId="7BF991D3">
                      <wp:simplePos x="0" y="0"/>
                      <wp:positionH relativeFrom="column">
                        <wp:posOffset>1092208</wp:posOffset>
                      </wp:positionH>
                      <wp:positionV relativeFrom="paragraph">
                        <wp:posOffset>424312</wp:posOffset>
                      </wp:positionV>
                      <wp:extent cx="148620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6200" cy="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33.4pt" to="20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" strokecolor="black [3213]" strokeweight=".5pt"/>
                  </w:pict>
                </mc:Fallback>
              </mc:AlternateContent>
            </w:r>
            <w:r w:rsidR="004A2235" w:rsidRPr="005132D6">
              <w:rPr>
                <w:b/>
                <w:bCs/>
                <w:sz w:val="26"/>
                <w:szCs w:val="26"/>
              </w:rPr>
              <w:t>CỘNG HÒA XÃ HỘI CHỦ NGHĨA VIỆT NAM</w:t>
            </w:r>
            <w:r w:rsidR="004A2235" w:rsidRPr="005132D6">
              <w:rPr>
                <w:b/>
                <w:bCs/>
                <w:sz w:val="28"/>
                <w:szCs w:val="28"/>
              </w:rPr>
              <w:br/>
            </w:r>
            <w:r w:rsidRPr="005132D6">
              <w:rPr>
                <w:b/>
                <w:bCs/>
                <w:sz w:val="28"/>
                <w:szCs w:val="28"/>
              </w:rPr>
              <w:t xml:space="preserve"> </w:t>
            </w:r>
            <w:r w:rsidR="004A2235" w:rsidRPr="005132D6">
              <w:rPr>
                <w:b/>
                <w:bCs/>
                <w:sz w:val="28"/>
                <w:szCs w:val="28"/>
              </w:rPr>
              <w:t xml:space="preserve">Độc lập - Tự do - Hạnh phúc </w:t>
            </w:r>
            <w:r w:rsidR="004A2235" w:rsidRPr="005132D6">
              <w:rPr>
                <w:b/>
                <w:bCs/>
                <w:sz w:val="28"/>
                <w:szCs w:val="28"/>
              </w:rPr>
              <w:br/>
            </w:r>
          </w:p>
        </w:tc>
      </w:tr>
      <w:tr w:rsidR="00DC6C7A" w:rsidRPr="005132D6" w:rsidTr="0093090D">
        <w:tblPrEx>
          <w:tblBorders>
            <w:top w:val="none" w:sz="0" w:space="0" w:color="auto"/>
            <w:bottom w:val="none" w:sz="0" w:space="0" w:color="auto"/>
            <w:insideH w:val="none" w:sz="0" w:space="0" w:color="auto"/>
            <w:insideV w:val="none" w:sz="0" w:space="0" w:color="auto"/>
          </w:tblBorders>
        </w:tblPrEx>
        <w:trPr>
          <w:gridAfter w:val="1"/>
          <w:wAfter w:w="419" w:type="dxa"/>
          <w:trHeight w:val="238"/>
        </w:trPr>
        <w:tc>
          <w:tcPr>
            <w:tcW w:w="3466" w:type="dxa"/>
            <w:tcBorders>
              <w:top w:val="nil"/>
              <w:left w:val="nil"/>
              <w:bottom w:val="nil"/>
              <w:right w:val="nil"/>
              <w:tl2br w:val="nil"/>
              <w:tr2bl w:val="nil"/>
            </w:tcBorders>
            <w:shd w:val="clear" w:color="auto" w:fill="auto"/>
            <w:tcMar>
              <w:top w:w="0" w:type="dxa"/>
              <w:left w:w="108" w:type="dxa"/>
              <w:bottom w:w="0" w:type="dxa"/>
              <w:right w:w="108" w:type="dxa"/>
            </w:tcMar>
          </w:tcPr>
          <w:p w:rsidR="004A2235" w:rsidRPr="005132D6" w:rsidRDefault="004A2235" w:rsidP="00275CCF">
            <w:pPr>
              <w:spacing w:line="240" w:lineRule="atLeast"/>
              <w:jc w:val="center"/>
              <w:rPr>
                <w:sz w:val="28"/>
                <w:szCs w:val="28"/>
              </w:rPr>
            </w:pPr>
            <w:r w:rsidRPr="005132D6">
              <w:rPr>
                <w:sz w:val="28"/>
                <w:szCs w:val="28"/>
              </w:rPr>
              <w:t>Số:        /2025/QĐ-UBND</w:t>
            </w:r>
          </w:p>
        </w:tc>
        <w:tc>
          <w:tcPr>
            <w:tcW w:w="5702"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2235" w:rsidRPr="005132D6" w:rsidRDefault="00155B45" w:rsidP="00155B45">
            <w:pPr>
              <w:spacing w:line="240" w:lineRule="atLeast"/>
              <w:jc w:val="center"/>
              <w:rPr>
                <w:sz w:val="28"/>
                <w:szCs w:val="28"/>
              </w:rPr>
            </w:pPr>
            <w:r>
              <w:rPr>
                <w:i/>
                <w:iCs/>
                <w:sz w:val="28"/>
                <w:szCs w:val="28"/>
              </w:rPr>
              <w:t xml:space="preserve">                       </w:t>
            </w:r>
            <w:r w:rsidR="0093090D" w:rsidRPr="005132D6">
              <w:rPr>
                <w:i/>
                <w:iCs/>
                <w:sz w:val="28"/>
                <w:szCs w:val="28"/>
              </w:rPr>
              <w:t xml:space="preserve"> </w:t>
            </w:r>
            <w:r w:rsidR="004F1038" w:rsidRPr="005132D6">
              <w:rPr>
                <w:i/>
                <w:iCs/>
                <w:sz w:val="28"/>
                <w:szCs w:val="28"/>
              </w:rPr>
              <w:t xml:space="preserve">Huế, </w:t>
            </w:r>
            <w:r w:rsidR="004A2235" w:rsidRPr="005132D6">
              <w:rPr>
                <w:i/>
                <w:iCs/>
                <w:sz w:val="28"/>
                <w:szCs w:val="28"/>
              </w:rPr>
              <w:t xml:space="preserve">ngày   </w:t>
            </w:r>
            <w:r w:rsidR="00DC6C7A" w:rsidRPr="005132D6">
              <w:rPr>
                <w:i/>
                <w:iCs/>
                <w:sz w:val="28"/>
                <w:szCs w:val="28"/>
              </w:rPr>
              <w:t xml:space="preserve">  </w:t>
            </w:r>
            <w:r w:rsidR="004A2235" w:rsidRPr="005132D6">
              <w:rPr>
                <w:i/>
                <w:iCs/>
                <w:sz w:val="28"/>
                <w:szCs w:val="28"/>
              </w:rPr>
              <w:t xml:space="preserve"> tháng    năm 2025 </w:t>
            </w:r>
          </w:p>
        </w:tc>
      </w:tr>
    </w:tbl>
    <w:p w:rsidR="00C469E0" w:rsidRPr="005132D6" w:rsidRDefault="005132D6" w:rsidP="004F1038">
      <w:pPr>
        <w:spacing w:line="240" w:lineRule="atLeast"/>
        <w:jc w:val="center"/>
        <w:rPr>
          <w:b/>
          <w:bCs/>
          <w:sz w:val="28"/>
          <w:szCs w:val="28"/>
        </w:rPr>
      </w:pPr>
      <w:bookmarkStart w:id="0" w:name="loai_1"/>
      <w:r w:rsidRPr="005132D6">
        <w:rPr>
          <w:noProof/>
          <w:sz w:val="28"/>
          <w:szCs w:val="28"/>
        </w:rPr>
        <mc:AlternateContent>
          <mc:Choice Requires="wps">
            <w:drawing>
              <wp:anchor distT="0" distB="0" distL="114300" distR="114300" simplePos="0" relativeHeight="251659264" behindDoc="0" locked="0" layoutInCell="1" allowOverlap="1" wp14:anchorId="0D8248EC" wp14:editId="5A343AC8">
                <wp:simplePos x="0" y="0"/>
                <wp:positionH relativeFrom="column">
                  <wp:posOffset>-139700</wp:posOffset>
                </wp:positionH>
                <wp:positionV relativeFrom="paragraph">
                  <wp:posOffset>11430</wp:posOffset>
                </wp:positionV>
                <wp:extent cx="948055" cy="313690"/>
                <wp:effectExtent l="0" t="0" r="2349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13690"/>
                        </a:xfrm>
                        <a:prstGeom prst="rect">
                          <a:avLst/>
                        </a:prstGeom>
                        <a:solidFill>
                          <a:srgbClr val="FFFFFF"/>
                        </a:solidFill>
                        <a:ln w="9525">
                          <a:solidFill>
                            <a:srgbClr val="000000"/>
                          </a:solidFill>
                          <a:miter lim="800000"/>
                          <a:headEnd/>
                          <a:tailEnd/>
                        </a:ln>
                      </wps:spPr>
                      <wps:txbx>
                        <w:txbxContent>
                          <w:p w:rsidR="00933F73" w:rsidRPr="00933F73" w:rsidRDefault="00933F73">
                            <w:pPr>
                              <w:rPr>
                                <w:b/>
                              </w:rPr>
                            </w:pPr>
                            <w:r w:rsidRPr="00933F73">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9pt;width:74.6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">
                <v:textbox>
                  <w:txbxContent>
                    <w:p w:rsidR="00933F73" w:rsidRPr="00933F73" w:rsidRDefault="00933F73">
                      <w:pPr>
                        <w:rPr>
                          <w:b/>
                        </w:rPr>
                      </w:pPr>
                      <w:r w:rsidRPr="00933F73">
                        <w:rPr>
                          <w:b/>
                        </w:rPr>
                        <w:t>DỰ THẢO</w:t>
                      </w:r>
                    </w:p>
                  </w:txbxContent>
                </v:textbox>
              </v:shape>
            </w:pict>
          </mc:Fallback>
        </mc:AlternateContent>
      </w:r>
    </w:p>
    <w:p w:rsidR="004A2235" w:rsidRPr="005132D6" w:rsidRDefault="004A2235" w:rsidP="005132D6">
      <w:pPr>
        <w:spacing w:after="120" w:line="240" w:lineRule="atLeast"/>
        <w:jc w:val="center"/>
        <w:rPr>
          <w:b/>
          <w:bCs/>
          <w:sz w:val="28"/>
          <w:szCs w:val="28"/>
        </w:rPr>
      </w:pPr>
      <w:r w:rsidRPr="005132D6">
        <w:rPr>
          <w:b/>
          <w:bCs/>
          <w:sz w:val="28"/>
          <w:szCs w:val="28"/>
        </w:rPr>
        <w:t>QUYẾT ĐỊNH</w:t>
      </w:r>
      <w:bookmarkEnd w:id="0"/>
    </w:p>
    <w:p w:rsidR="004A2235" w:rsidRPr="005132D6" w:rsidRDefault="00C469E0" w:rsidP="005132D6">
      <w:pPr>
        <w:spacing w:after="120" w:line="240" w:lineRule="atLeast"/>
        <w:jc w:val="center"/>
        <w:rPr>
          <w:b/>
          <w:sz w:val="28"/>
          <w:szCs w:val="28"/>
        </w:rPr>
      </w:pPr>
      <w:bookmarkStart w:id="1" w:name="loai_1_name"/>
      <w:r w:rsidRPr="005132D6">
        <w:rPr>
          <w:b/>
          <w:sz w:val="28"/>
          <w:szCs w:val="28"/>
        </w:rPr>
        <w:t xml:space="preserve">Quy định </w:t>
      </w:r>
      <w:r w:rsidR="00DC6C7A" w:rsidRPr="005132D6">
        <w:rPr>
          <w:b/>
          <w:sz w:val="28"/>
          <w:szCs w:val="28"/>
        </w:rPr>
        <w:t xml:space="preserve">định mức kinh tế </w:t>
      </w:r>
      <w:r w:rsidR="000C4732" w:rsidRPr="005132D6">
        <w:rPr>
          <w:b/>
          <w:sz w:val="28"/>
          <w:szCs w:val="28"/>
        </w:rPr>
        <w:t xml:space="preserve">- </w:t>
      </w:r>
      <w:r w:rsidR="00DC6C7A" w:rsidRPr="005132D6">
        <w:rPr>
          <w:b/>
          <w:sz w:val="28"/>
          <w:szCs w:val="28"/>
        </w:rPr>
        <w:t xml:space="preserve">kỹ thuật thống kê, kiểm kê đất </w:t>
      </w:r>
      <w:proofErr w:type="gramStart"/>
      <w:r w:rsidR="00DC6C7A" w:rsidRPr="005132D6">
        <w:rPr>
          <w:b/>
          <w:sz w:val="28"/>
          <w:szCs w:val="28"/>
        </w:rPr>
        <w:t>đai</w:t>
      </w:r>
      <w:proofErr w:type="gramEnd"/>
      <w:r w:rsidR="00DC6C7A" w:rsidRPr="005132D6">
        <w:rPr>
          <w:b/>
          <w:sz w:val="28"/>
          <w:szCs w:val="28"/>
        </w:rPr>
        <w:t xml:space="preserve"> và lập bản đồ hiện trạng sử dụng đất trên địa bàn thành phố Huế</w:t>
      </w:r>
      <w:bookmarkEnd w:id="1"/>
      <w:r w:rsidR="000C4732" w:rsidRPr="005132D6">
        <w:rPr>
          <w:b/>
          <w:sz w:val="28"/>
          <w:szCs w:val="28"/>
        </w:rPr>
        <w:t>.</w:t>
      </w:r>
    </w:p>
    <w:p w:rsidR="00933F73" w:rsidRPr="00DC6C7A" w:rsidRDefault="00DC6C7A" w:rsidP="004A2235">
      <w:pPr>
        <w:spacing w:line="240" w:lineRule="atLeast"/>
        <w:jc w:val="center"/>
        <w:rPr>
          <w:b/>
        </w:rPr>
      </w:pPr>
      <w:r w:rsidRPr="00DC6C7A">
        <w:rPr>
          <w:b/>
          <w:bCs/>
          <w:noProof/>
        </w:rPr>
        <mc:AlternateContent>
          <mc:Choice Requires="wps">
            <w:drawing>
              <wp:anchor distT="0" distB="0" distL="114300" distR="114300" simplePos="0" relativeHeight="251666432" behindDoc="0" locked="0" layoutInCell="1" allowOverlap="1" wp14:anchorId="3BFC74AE" wp14:editId="5F15110C">
                <wp:simplePos x="0" y="0"/>
                <wp:positionH relativeFrom="column">
                  <wp:posOffset>1971605</wp:posOffset>
                </wp:positionH>
                <wp:positionV relativeFrom="paragraph">
                  <wp:posOffset>54439</wp:posOffset>
                </wp:positionV>
                <wp:extent cx="1727823"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2782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4.3pt" to="291.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" strokecolor="black [3213]" strokeweight=".5pt"/>
            </w:pict>
          </mc:Fallback>
        </mc:AlternateContent>
      </w:r>
    </w:p>
    <w:p w:rsidR="00933F73" w:rsidRPr="005132D6" w:rsidRDefault="004A2235" w:rsidP="005132D6">
      <w:pPr>
        <w:spacing w:after="120" w:line="240" w:lineRule="atLeast"/>
        <w:ind w:firstLine="720"/>
        <w:jc w:val="both"/>
        <w:rPr>
          <w:i/>
          <w:iCs/>
          <w:sz w:val="28"/>
          <w:szCs w:val="28"/>
        </w:rPr>
      </w:pPr>
      <w:r w:rsidRPr="005132D6">
        <w:rPr>
          <w:i/>
          <w:iCs/>
          <w:sz w:val="28"/>
          <w:szCs w:val="28"/>
        </w:rPr>
        <w:t>Căn cứ Luật Tổ chức chính quyền địa phương ngày 1</w:t>
      </w:r>
      <w:r w:rsidR="000C4732" w:rsidRPr="005132D6">
        <w:rPr>
          <w:i/>
          <w:iCs/>
          <w:sz w:val="28"/>
          <w:szCs w:val="28"/>
        </w:rPr>
        <w:t>6</w:t>
      </w:r>
      <w:r w:rsidRPr="005132D6">
        <w:rPr>
          <w:i/>
          <w:iCs/>
          <w:sz w:val="28"/>
          <w:szCs w:val="28"/>
        </w:rPr>
        <w:t xml:space="preserve"> tháng </w:t>
      </w:r>
      <w:r w:rsidR="000C4732" w:rsidRPr="005132D6">
        <w:rPr>
          <w:i/>
          <w:iCs/>
          <w:sz w:val="28"/>
          <w:szCs w:val="28"/>
        </w:rPr>
        <w:t>6</w:t>
      </w:r>
      <w:r w:rsidRPr="005132D6">
        <w:rPr>
          <w:i/>
          <w:iCs/>
          <w:sz w:val="28"/>
          <w:szCs w:val="28"/>
        </w:rPr>
        <w:t xml:space="preserve"> năm 20</w:t>
      </w:r>
      <w:r w:rsidR="00933F73" w:rsidRPr="005132D6">
        <w:rPr>
          <w:i/>
          <w:iCs/>
          <w:sz w:val="28"/>
          <w:szCs w:val="28"/>
        </w:rPr>
        <w:t>2</w:t>
      </w:r>
      <w:r w:rsidRPr="005132D6">
        <w:rPr>
          <w:i/>
          <w:iCs/>
          <w:sz w:val="28"/>
          <w:szCs w:val="28"/>
        </w:rPr>
        <w:t>5</w:t>
      </w:r>
      <w:r w:rsidR="00933F73" w:rsidRPr="005132D6">
        <w:rPr>
          <w:i/>
          <w:iCs/>
          <w:sz w:val="28"/>
          <w:szCs w:val="28"/>
        </w:rPr>
        <w:t>;</w:t>
      </w:r>
    </w:p>
    <w:p w:rsidR="000C4732" w:rsidRPr="005132D6" w:rsidRDefault="004A2235" w:rsidP="005132D6">
      <w:pPr>
        <w:spacing w:after="120" w:line="240" w:lineRule="atLeast"/>
        <w:ind w:firstLine="720"/>
        <w:jc w:val="both"/>
        <w:rPr>
          <w:i/>
          <w:iCs/>
          <w:sz w:val="28"/>
          <w:szCs w:val="28"/>
        </w:rPr>
      </w:pPr>
      <w:r w:rsidRPr="005132D6">
        <w:rPr>
          <w:i/>
          <w:iCs/>
          <w:sz w:val="28"/>
          <w:szCs w:val="28"/>
        </w:rPr>
        <w:t xml:space="preserve">Căn cứ Luật Đất </w:t>
      </w:r>
      <w:proofErr w:type="gramStart"/>
      <w:r w:rsidRPr="005132D6">
        <w:rPr>
          <w:i/>
          <w:iCs/>
          <w:sz w:val="28"/>
          <w:szCs w:val="28"/>
        </w:rPr>
        <w:t>đai</w:t>
      </w:r>
      <w:proofErr w:type="gramEnd"/>
      <w:r w:rsidRPr="005132D6">
        <w:rPr>
          <w:i/>
          <w:iCs/>
          <w:sz w:val="28"/>
          <w:szCs w:val="28"/>
        </w:rPr>
        <w:t xml:space="preserve"> ngày 18 tháng 01 năm 2024;</w:t>
      </w:r>
    </w:p>
    <w:p w:rsidR="004A2235" w:rsidRPr="005132D6" w:rsidRDefault="000C4732" w:rsidP="005132D6">
      <w:pPr>
        <w:spacing w:after="120" w:line="240" w:lineRule="atLeast"/>
        <w:ind w:firstLine="720"/>
        <w:jc w:val="both"/>
        <w:rPr>
          <w:i/>
          <w:iCs/>
          <w:sz w:val="28"/>
          <w:szCs w:val="28"/>
        </w:rPr>
      </w:pPr>
      <w:r w:rsidRPr="005132D6">
        <w:rPr>
          <w:i/>
          <w:iCs/>
          <w:sz w:val="28"/>
          <w:szCs w:val="28"/>
        </w:rPr>
        <w:t>Căn cứ</w:t>
      </w:r>
      <w:r w:rsidR="004A2235" w:rsidRPr="005132D6">
        <w:rPr>
          <w:i/>
          <w:iCs/>
          <w:sz w:val="28"/>
          <w:szCs w:val="28"/>
        </w:rPr>
        <w:t xml:space="preserve">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4A2235" w:rsidRPr="005132D6" w:rsidRDefault="004A2235" w:rsidP="005132D6">
      <w:pPr>
        <w:spacing w:after="120" w:line="240" w:lineRule="atLeast"/>
        <w:ind w:firstLine="720"/>
        <w:jc w:val="both"/>
        <w:rPr>
          <w:i/>
          <w:iCs/>
          <w:sz w:val="28"/>
          <w:szCs w:val="28"/>
        </w:rPr>
      </w:pPr>
      <w:r w:rsidRPr="005132D6">
        <w:rPr>
          <w:i/>
          <w:iCs/>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C469E0" w:rsidRPr="005132D6" w:rsidRDefault="0093090D" w:rsidP="005132D6">
      <w:pPr>
        <w:spacing w:after="120" w:line="240" w:lineRule="atLeast"/>
        <w:ind w:firstLine="720"/>
        <w:jc w:val="both"/>
        <w:rPr>
          <w:i/>
          <w:sz w:val="28"/>
          <w:szCs w:val="28"/>
        </w:rPr>
      </w:pPr>
      <w:r w:rsidRPr="005132D6">
        <w:rPr>
          <w:i/>
          <w:sz w:val="28"/>
          <w:szCs w:val="28"/>
        </w:rPr>
        <w:t xml:space="preserve">Căn cứ </w:t>
      </w:r>
      <w:r w:rsidR="00C469E0" w:rsidRPr="005132D6">
        <w:rPr>
          <w:i/>
          <w:sz w:val="28"/>
          <w:szCs w:val="28"/>
        </w:rPr>
        <w:t xml:space="preserve">Nghị định số </w:t>
      </w:r>
      <w:bookmarkStart w:id="2" w:name="tvpllink_sgbzyyhybx_1"/>
      <w:r w:rsidR="00C469E0" w:rsidRPr="005132D6">
        <w:rPr>
          <w:i/>
          <w:sz w:val="28"/>
          <w:szCs w:val="28"/>
        </w:rPr>
        <w:t>101/2004/NĐ-CP</w:t>
      </w:r>
      <w:bookmarkEnd w:id="2"/>
      <w:r w:rsidR="00C469E0" w:rsidRPr="005132D6">
        <w:rPr>
          <w:i/>
          <w:sz w:val="28"/>
          <w:szCs w:val="28"/>
        </w:rPr>
        <w:t xml:space="preserve">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4A2235" w:rsidRPr="005132D6" w:rsidRDefault="004A2235" w:rsidP="005132D6">
      <w:pPr>
        <w:spacing w:after="120" w:line="240" w:lineRule="atLeast"/>
        <w:ind w:firstLine="720"/>
        <w:jc w:val="both"/>
        <w:rPr>
          <w:sz w:val="28"/>
          <w:szCs w:val="28"/>
        </w:rPr>
      </w:pPr>
      <w:r w:rsidRPr="005132D6">
        <w:rPr>
          <w:i/>
          <w:iCs/>
          <w:sz w:val="28"/>
          <w:szCs w:val="28"/>
        </w:rPr>
        <w:t>Căn cứ Nghị định 102/2024/NĐ-CP ngày 30 tháng 7 năm 2024 của Chính phủ quy định chi tiết thi hành một số điều của Luật đất đai;</w:t>
      </w:r>
    </w:p>
    <w:p w:rsidR="004A2235" w:rsidRPr="005132D6" w:rsidRDefault="004A2235" w:rsidP="005132D6">
      <w:pPr>
        <w:spacing w:after="120" w:line="240" w:lineRule="atLeast"/>
        <w:ind w:firstLine="720"/>
        <w:jc w:val="both"/>
        <w:rPr>
          <w:sz w:val="28"/>
          <w:szCs w:val="28"/>
        </w:rPr>
      </w:pPr>
      <w:r w:rsidRPr="005132D6">
        <w:rPr>
          <w:i/>
          <w:iCs/>
          <w:sz w:val="28"/>
          <w:szCs w:val="28"/>
        </w:rPr>
        <w:t>Căn cứ Thông tư 08/2024/TT-BTNMT ngày 31 tháng 07 năm 2024 của Bộ Tài nguyên và Môi trường quy định về thống kê, kiểm kê đất đai và lập bản đồ hiện trạng sử dụng đất;</w:t>
      </w:r>
    </w:p>
    <w:p w:rsidR="004A2235" w:rsidRPr="005132D6" w:rsidRDefault="004A2235" w:rsidP="005132D6">
      <w:pPr>
        <w:spacing w:after="120" w:line="240" w:lineRule="atLeast"/>
        <w:ind w:firstLine="720"/>
        <w:jc w:val="both"/>
        <w:rPr>
          <w:i/>
          <w:iCs/>
          <w:sz w:val="28"/>
          <w:szCs w:val="28"/>
        </w:rPr>
      </w:pPr>
      <w:r w:rsidRPr="005132D6">
        <w:rPr>
          <w:i/>
          <w:iCs/>
          <w:sz w:val="28"/>
          <w:szCs w:val="28"/>
        </w:rPr>
        <w:t xml:space="preserve">Theo đề nghị của </w:t>
      </w:r>
      <w:r w:rsidR="0093090D" w:rsidRPr="005132D6">
        <w:rPr>
          <w:i/>
          <w:iCs/>
          <w:sz w:val="28"/>
          <w:szCs w:val="28"/>
        </w:rPr>
        <w:t xml:space="preserve">Giám đốc </w:t>
      </w:r>
      <w:r w:rsidRPr="005132D6">
        <w:rPr>
          <w:i/>
          <w:iCs/>
          <w:sz w:val="28"/>
          <w:szCs w:val="28"/>
        </w:rPr>
        <w:t>Sở Nông nghiệp và Môi trường tại Tờ trình số       /TTr-SNNMT ngày      tháng    năm 2025</w:t>
      </w:r>
      <w:r w:rsidR="000C4732" w:rsidRPr="005132D6">
        <w:rPr>
          <w:i/>
          <w:iCs/>
          <w:sz w:val="28"/>
          <w:szCs w:val="28"/>
        </w:rPr>
        <w:t xml:space="preserve"> về việc đề nghị ban hành </w:t>
      </w:r>
      <w:r w:rsidR="000C4732" w:rsidRPr="005132D6">
        <w:rPr>
          <w:i/>
          <w:sz w:val="28"/>
          <w:szCs w:val="28"/>
        </w:rPr>
        <w:t>Quy định định mức kinh tế - kỹ thuật thống kê, kiểm kê đất đai và lập bản đồ hiện trạng sử dụng đất trên địa bàn thành phố Huế</w:t>
      </w:r>
      <w:r w:rsidR="000C4732" w:rsidRPr="005132D6">
        <w:rPr>
          <w:i/>
          <w:iCs/>
          <w:sz w:val="28"/>
          <w:szCs w:val="28"/>
        </w:rPr>
        <w:t>;</w:t>
      </w:r>
    </w:p>
    <w:p w:rsidR="005132D6" w:rsidRPr="005132D6" w:rsidRDefault="005132D6" w:rsidP="005132D6">
      <w:pPr>
        <w:spacing w:after="120" w:line="240" w:lineRule="atLeast"/>
        <w:ind w:firstLine="720"/>
        <w:jc w:val="both"/>
        <w:rPr>
          <w:i/>
          <w:iCs/>
          <w:sz w:val="28"/>
          <w:szCs w:val="28"/>
        </w:rPr>
      </w:pPr>
      <w:r w:rsidRPr="005132D6">
        <w:rPr>
          <w:i/>
          <w:sz w:val="28"/>
          <w:szCs w:val="28"/>
        </w:rPr>
        <w:t xml:space="preserve">Ủy ban nhân dân ban hành Quyết định quy định định mức kinh tế - kỹ thuật thống kê, kiểm kê đất </w:t>
      </w:r>
      <w:proofErr w:type="gramStart"/>
      <w:r w:rsidRPr="005132D6">
        <w:rPr>
          <w:i/>
          <w:sz w:val="28"/>
          <w:szCs w:val="28"/>
        </w:rPr>
        <w:t>đai</w:t>
      </w:r>
      <w:proofErr w:type="gramEnd"/>
      <w:r w:rsidRPr="005132D6">
        <w:rPr>
          <w:i/>
          <w:sz w:val="28"/>
          <w:szCs w:val="28"/>
        </w:rPr>
        <w:t xml:space="preserve"> và lập bản đồ hiện trạng sử dụng đất trên địa bàn thành phố Huế.</w:t>
      </w:r>
    </w:p>
    <w:p w:rsidR="000C4732" w:rsidRPr="005132D6" w:rsidRDefault="000C4732" w:rsidP="005132D6">
      <w:pPr>
        <w:spacing w:after="120" w:line="240" w:lineRule="atLeast"/>
        <w:ind w:firstLine="720"/>
        <w:jc w:val="both"/>
        <w:rPr>
          <w:i/>
          <w:iCs/>
          <w:sz w:val="28"/>
          <w:szCs w:val="28"/>
        </w:rPr>
      </w:pPr>
    </w:p>
    <w:p w:rsidR="000C4732" w:rsidRPr="005132D6" w:rsidRDefault="004A2235" w:rsidP="005132D6">
      <w:pPr>
        <w:spacing w:after="120" w:line="240" w:lineRule="atLeast"/>
        <w:ind w:firstLine="720"/>
        <w:jc w:val="both"/>
        <w:rPr>
          <w:i/>
          <w:iCs/>
          <w:sz w:val="28"/>
          <w:szCs w:val="28"/>
        </w:rPr>
      </w:pPr>
      <w:bookmarkStart w:id="3" w:name="dieu_1"/>
      <w:proofErr w:type="gramStart"/>
      <w:r w:rsidRPr="005132D6">
        <w:rPr>
          <w:b/>
          <w:bCs/>
          <w:sz w:val="28"/>
          <w:szCs w:val="28"/>
        </w:rPr>
        <w:t>Điều 1.</w:t>
      </w:r>
      <w:proofErr w:type="gramEnd"/>
      <w:r w:rsidRPr="005132D6">
        <w:rPr>
          <w:sz w:val="28"/>
          <w:szCs w:val="28"/>
        </w:rPr>
        <w:t xml:space="preserve"> Ban hành kèm </w:t>
      </w:r>
      <w:proofErr w:type="gramStart"/>
      <w:r w:rsidRPr="005132D6">
        <w:rPr>
          <w:sz w:val="28"/>
          <w:szCs w:val="28"/>
        </w:rPr>
        <w:t>theo</w:t>
      </w:r>
      <w:proofErr w:type="gramEnd"/>
      <w:r w:rsidRPr="005132D6">
        <w:rPr>
          <w:sz w:val="28"/>
          <w:szCs w:val="28"/>
        </w:rPr>
        <w:t xml:space="preserve"> Quyết định này </w:t>
      </w:r>
      <w:r w:rsidR="000C4732" w:rsidRPr="005132D6">
        <w:rPr>
          <w:sz w:val="28"/>
          <w:szCs w:val="28"/>
        </w:rPr>
        <w:t>Quy định định mức kinh tế - kỹ thuật thống kê, kiểm kê đất đai và lập bản đồ hiện trạng sử dụng đất trên địa bàn thành phố Huế</w:t>
      </w:r>
      <w:r w:rsidR="000C4732" w:rsidRPr="005132D6">
        <w:rPr>
          <w:i/>
          <w:iCs/>
          <w:sz w:val="28"/>
          <w:szCs w:val="28"/>
        </w:rPr>
        <w:t>.</w:t>
      </w:r>
    </w:p>
    <w:p w:rsidR="000C4732" w:rsidRPr="005132D6" w:rsidRDefault="004A2235" w:rsidP="005132D6">
      <w:pPr>
        <w:spacing w:after="120" w:line="240" w:lineRule="atLeast"/>
        <w:ind w:firstLine="720"/>
        <w:jc w:val="both"/>
        <w:rPr>
          <w:sz w:val="28"/>
          <w:szCs w:val="28"/>
        </w:rPr>
      </w:pPr>
      <w:bookmarkStart w:id="4" w:name="dieu_2"/>
      <w:bookmarkEnd w:id="3"/>
      <w:proofErr w:type="gramStart"/>
      <w:r w:rsidRPr="005132D6">
        <w:rPr>
          <w:b/>
          <w:bCs/>
          <w:sz w:val="28"/>
          <w:szCs w:val="28"/>
        </w:rPr>
        <w:t>Điều 2.</w:t>
      </w:r>
      <w:proofErr w:type="gramEnd"/>
      <w:r w:rsidRPr="005132D6">
        <w:rPr>
          <w:sz w:val="28"/>
          <w:szCs w:val="28"/>
        </w:rPr>
        <w:t xml:space="preserve"> </w:t>
      </w:r>
      <w:r w:rsidR="000C4732" w:rsidRPr="005132D6">
        <w:rPr>
          <w:sz w:val="28"/>
          <w:szCs w:val="28"/>
        </w:rPr>
        <w:t>Hiệu lực thi hành</w:t>
      </w:r>
    </w:p>
    <w:p w:rsidR="000C4732" w:rsidRPr="005132D6" w:rsidRDefault="004A2235" w:rsidP="005132D6">
      <w:pPr>
        <w:spacing w:after="120" w:line="240" w:lineRule="atLeast"/>
        <w:ind w:firstLine="720"/>
        <w:jc w:val="both"/>
        <w:rPr>
          <w:sz w:val="28"/>
          <w:szCs w:val="28"/>
        </w:rPr>
      </w:pPr>
      <w:proofErr w:type="gramStart"/>
      <w:r w:rsidRPr="005132D6">
        <w:rPr>
          <w:sz w:val="28"/>
          <w:szCs w:val="28"/>
        </w:rPr>
        <w:t xml:space="preserve">Quyết định này có hiệu lực thi hành kể từ ngày </w:t>
      </w:r>
      <w:r w:rsidR="000C4732" w:rsidRPr="005132D6">
        <w:rPr>
          <w:sz w:val="28"/>
          <w:szCs w:val="28"/>
        </w:rPr>
        <w:t xml:space="preserve">  </w:t>
      </w:r>
      <w:bookmarkStart w:id="5" w:name="_GoBack"/>
      <w:bookmarkEnd w:id="5"/>
      <w:r w:rsidR="000C4732" w:rsidRPr="005132D6">
        <w:rPr>
          <w:sz w:val="28"/>
          <w:szCs w:val="28"/>
        </w:rPr>
        <w:t>tháng   năm 2025.</w:t>
      </w:r>
      <w:proofErr w:type="gramEnd"/>
    </w:p>
    <w:p w:rsidR="000C4732" w:rsidRPr="005132D6" w:rsidRDefault="004A2235" w:rsidP="005132D6">
      <w:pPr>
        <w:spacing w:after="120" w:line="240" w:lineRule="atLeast"/>
        <w:ind w:firstLine="720"/>
        <w:jc w:val="both"/>
        <w:rPr>
          <w:sz w:val="28"/>
          <w:szCs w:val="28"/>
        </w:rPr>
      </w:pPr>
      <w:bookmarkStart w:id="6" w:name="dieu_3"/>
      <w:bookmarkEnd w:id="4"/>
      <w:proofErr w:type="gramStart"/>
      <w:r w:rsidRPr="005132D6">
        <w:rPr>
          <w:b/>
          <w:bCs/>
          <w:sz w:val="28"/>
          <w:szCs w:val="28"/>
        </w:rPr>
        <w:lastRenderedPageBreak/>
        <w:t>Điều 3.</w:t>
      </w:r>
      <w:proofErr w:type="gramEnd"/>
      <w:r w:rsidRPr="005132D6">
        <w:rPr>
          <w:sz w:val="28"/>
          <w:szCs w:val="28"/>
        </w:rPr>
        <w:t xml:space="preserve"> </w:t>
      </w:r>
      <w:r w:rsidR="000C4732" w:rsidRPr="005132D6">
        <w:rPr>
          <w:sz w:val="28"/>
          <w:szCs w:val="28"/>
        </w:rPr>
        <w:t>Tổ chức thực hiện</w:t>
      </w:r>
    </w:p>
    <w:p w:rsidR="004A2235" w:rsidRPr="005132D6" w:rsidRDefault="000C4732" w:rsidP="005132D6">
      <w:pPr>
        <w:spacing w:after="120" w:line="240" w:lineRule="atLeast"/>
        <w:ind w:firstLine="720"/>
        <w:jc w:val="both"/>
        <w:rPr>
          <w:sz w:val="28"/>
          <w:szCs w:val="28"/>
        </w:rPr>
      </w:pPr>
      <w:r w:rsidRPr="005132D6">
        <w:rPr>
          <w:sz w:val="28"/>
          <w:szCs w:val="28"/>
        </w:rPr>
        <w:t>Chánh văn phòng Ủy ban nhân dân thành phố; Giám đốc các Sở, ban, ngành cấp thành phố; Chủ tịch Ủy ban nhân dân cấp xã; Thủ trưởng các cơ quan, đơn vị, tổ chức, cá nhân có liên quan</w:t>
      </w:r>
      <w:r w:rsidR="004A2235" w:rsidRPr="005132D6">
        <w:rPr>
          <w:sz w:val="28"/>
          <w:szCs w:val="28"/>
        </w:rPr>
        <w:t xml:space="preserve"> chịu trách nhiệm thi hành Quyết định này.</w:t>
      </w:r>
      <w:bookmarkEnd w:id="6"/>
    </w:p>
    <w:p w:rsidR="004A2235" w:rsidRPr="005132D6" w:rsidRDefault="004A2235" w:rsidP="0093090D">
      <w:pPr>
        <w:spacing w:line="340" w:lineRule="exact"/>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4A2235" w:rsidTr="004A2235">
        <w:trPr>
          <w:trHeight w:val="4252"/>
        </w:trPr>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132D6" w:rsidRPr="00841BD7" w:rsidRDefault="004A2235" w:rsidP="005132D6">
            <w:pPr>
              <w:pStyle w:val="NormalWeb"/>
              <w:spacing w:before="0" w:beforeAutospacing="0" w:after="0" w:afterAutospacing="0" w:line="240" w:lineRule="atLeast"/>
              <w:jc w:val="both"/>
              <w:rPr>
                <w:b/>
                <w:bCs/>
                <w:i/>
                <w:iCs/>
                <w:spacing w:val="-4"/>
                <w:sz w:val="22"/>
                <w:szCs w:val="22"/>
                <w:lang w:val="de-DE"/>
              </w:rPr>
            </w:pPr>
            <w:r>
              <w:t> </w:t>
            </w:r>
            <w:r w:rsidR="005132D6" w:rsidRPr="00841BD7">
              <w:rPr>
                <w:b/>
                <w:bCs/>
                <w:i/>
                <w:iCs/>
                <w:spacing w:val="-4"/>
                <w:sz w:val="22"/>
                <w:szCs w:val="22"/>
                <w:lang w:val="de-DE"/>
              </w:rPr>
              <w:t>Nơi nhận:</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bCs/>
                <w:iCs/>
                <w:spacing w:val="-4"/>
                <w:sz w:val="22"/>
                <w:szCs w:val="22"/>
                <w:lang w:val="de-DE"/>
              </w:rPr>
              <w:t>- Như Điều 3;</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Bộ Nông nghiệp và Môi trường (b/c);</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Cục Kiểm tra văn bản và Quản lý xử lý vi phạm hành chính - Bộ Tư pháp (b/c);</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TT Thành uỷ (b/c);</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TT HĐND thành phố (b/c);</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Đoàn Đại biểu Quốc hội thành phố (b/c);</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Chủ tịch, các Phó Chủ tịch UBND thành phố (b/c);</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Công báo thành phố;</w:t>
            </w:r>
          </w:p>
          <w:p w:rsidR="005132D6" w:rsidRPr="00841BD7" w:rsidRDefault="005132D6" w:rsidP="005132D6">
            <w:pPr>
              <w:pStyle w:val="NormalWeb"/>
              <w:spacing w:before="0" w:beforeAutospacing="0" w:after="0" w:afterAutospacing="0" w:line="240" w:lineRule="atLeast"/>
              <w:jc w:val="both"/>
              <w:rPr>
                <w:spacing w:val="-4"/>
                <w:sz w:val="22"/>
                <w:szCs w:val="22"/>
                <w:lang w:val="de-DE"/>
              </w:rPr>
            </w:pPr>
            <w:r w:rsidRPr="00841BD7">
              <w:rPr>
                <w:spacing w:val="-4"/>
                <w:sz w:val="22"/>
                <w:szCs w:val="22"/>
                <w:lang w:val="de-DE"/>
              </w:rPr>
              <w:t>- Cổng Thông tin điện tử thành phố;</w:t>
            </w:r>
          </w:p>
          <w:p w:rsidR="004A2235" w:rsidRPr="0062350E" w:rsidRDefault="005132D6" w:rsidP="005132D6">
            <w:pPr>
              <w:spacing w:line="240" w:lineRule="atLeast"/>
              <w:rPr>
                <w:highlight w:val="yellow"/>
              </w:rPr>
            </w:pPr>
            <w:r w:rsidRPr="00841BD7">
              <w:rPr>
                <w:spacing w:val="-4"/>
                <w:sz w:val="22"/>
                <w:szCs w:val="22"/>
              </w:rPr>
              <w:t>- Lưu: VT, NNMT</w:t>
            </w:r>
            <w:r>
              <w:rPr>
                <w:spacing w:val="-4"/>
                <w:sz w:val="22"/>
                <w:szCs w:val="22"/>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A2235" w:rsidRPr="005132D6" w:rsidRDefault="004A2235" w:rsidP="00933F73">
            <w:pPr>
              <w:spacing w:line="240" w:lineRule="atLeast"/>
              <w:jc w:val="center"/>
              <w:rPr>
                <w:b/>
                <w:bCs/>
                <w:sz w:val="28"/>
                <w:szCs w:val="28"/>
              </w:rPr>
            </w:pPr>
            <w:r w:rsidRPr="005132D6">
              <w:rPr>
                <w:b/>
                <w:bCs/>
                <w:sz w:val="28"/>
                <w:szCs w:val="28"/>
              </w:rPr>
              <w:t>TM. ỦY BAN NHÂN DÂN</w:t>
            </w:r>
            <w:r w:rsidRPr="005132D6">
              <w:rPr>
                <w:b/>
                <w:bCs/>
                <w:sz w:val="28"/>
                <w:szCs w:val="28"/>
              </w:rPr>
              <w:br/>
              <w:t>CHỦ TỊCH</w:t>
            </w:r>
            <w:r w:rsidRPr="005132D6">
              <w:rPr>
                <w:b/>
                <w:bCs/>
                <w:sz w:val="28"/>
                <w:szCs w:val="28"/>
              </w:rPr>
              <w:br/>
            </w:r>
            <w:r w:rsidRPr="005132D6">
              <w:rPr>
                <w:b/>
                <w:bCs/>
                <w:sz w:val="28"/>
                <w:szCs w:val="28"/>
              </w:rPr>
              <w:br/>
            </w:r>
          </w:p>
          <w:p w:rsidR="004A2235" w:rsidRPr="005132D6" w:rsidRDefault="004A2235" w:rsidP="00933F73">
            <w:pPr>
              <w:spacing w:line="240" w:lineRule="atLeast"/>
              <w:jc w:val="center"/>
              <w:rPr>
                <w:b/>
                <w:bCs/>
                <w:sz w:val="28"/>
                <w:szCs w:val="28"/>
              </w:rPr>
            </w:pPr>
          </w:p>
          <w:p w:rsidR="004A2235" w:rsidRDefault="004A2235" w:rsidP="005132D6">
            <w:pPr>
              <w:spacing w:line="240" w:lineRule="atLeast"/>
              <w:jc w:val="center"/>
            </w:pPr>
            <w:r w:rsidRPr="005132D6">
              <w:rPr>
                <w:b/>
                <w:bCs/>
                <w:sz w:val="28"/>
                <w:szCs w:val="28"/>
              </w:rPr>
              <w:br/>
            </w:r>
            <w:r w:rsidRPr="005132D6">
              <w:rPr>
                <w:b/>
                <w:bCs/>
                <w:sz w:val="28"/>
                <w:szCs w:val="28"/>
              </w:rPr>
              <w:br/>
            </w:r>
            <w:r w:rsidR="005132D6" w:rsidRPr="005132D6">
              <w:rPr>
                <w:b/>
                <w:bCs/>
                <w:sz w:val="28"/>
                <w:szCs w:val="28"/>
              </w:rPr>
              <w:t>Nguyễn Văn</w:t>
            </w:r>
            <w:r w:rsidRPr="005132D6">
              <w:rPr>
                <w:b/>
                <w:bCs/>
                <w:sz w:val="28"/>
                <w:szCs w:val="28"/>
              </w:rPr>
              <w:t xml:space="preserve"> Phương</w:t>
            </w:r>
          </w:p>
        </w:tc>
      </w:tr>
    </w:tbl>
    <w:p w:rsidR="00AF0CBF" w:rsidRPr="00504321" w:rsidRDefault="00AF0CBF" w:rsidP="00933F73">
      <w:pPr>
        <w:spacing w:line="240" w:lineRule="atLeast"/>
        <w:rPr>
          <w:sz w:val="28"/>
          <w:szCs w:val="28"/>
        </w:rPr>
      </w:pPr>
    </w:p>
    <w:sectPr w:rsidR="00AF0CBF" w:rsidRPr="00504321" w:rsidSect="00C469E0">
      <w:headerReference w:type="default" r:id="rId7"/>
      <w:pgSz w:w="11907" w:h="16839"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3B" w:rsidRDefault="0096763B" w:rsidP="00155B45">
      <w:r>
        <w:separator/>
      </w:r>
    </w:p>
  </w:endnote>
  <w:endnote w:type="continuationSeparator" w:id="0">
    <w:p w:rsidR="0096763B" w:rsidRDefault="0096763B" w:rsidP="0015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3B" w:rsidRDefault="0096763B" w:rsidP="00155B45">
      <w:r>
        <w:separator/>
      </w:r>
    </w:p>
  </w:footnote>
  <w:footnote w:type="continuationSeparator" w:id="0">
    <w:p w:rsidR="0096763B" w:rsidRDefault="0096763B" w:rsidP="00155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04206"/>
      <w:docPartObj>
        <w:docPartGallery w:val="Page Numbers (Top of Page)"/>
        <w:docPartUnique/>
      </w:docPartObj>
    </w:sdtPr>
    <w:sdtEndPr>
      <w:rPr>
        <w:noProof/>
      </w:rPr>
    </w:sdtEndPr>
    <w:sdtContent>
      <w:p w:rsidR="00155B45" w:rsidRDefault="00155B45">
        <w:pPr>
          <w:pStyle w:val="Header"/>
          <w:jc w:val="center"/>
        </w:pPr>
      </w:p>
      <w:p w:rsidR="00155B45" w:rsidRDefault="00155B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55B45" w:rsidRDefault="00155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21"/>
    <w:rsid w:val="000C4732"/>
    <w:rsid w:val="00155B45"/>
    <w:rsid w:val="004A2235"/>
    <w:rsid w:val="004F1038"/>
    <w:rsid w:val="00504321"/>
    <w:rsid w:val="005132D6"/>
    <w:rsid w:val="0093090D"/>
    <w:rsid w:val="00933F73"/>
    <w:rsid w:val="0096763B"/>
    <w:rsid w:val="00AF0CBF"/>
    <w:rsid w:val="00C469E0"/>
    <w:rsid w:val="00CC507A"/>
    <w:rsid w:val="00DC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933F73"/>
    <w:pPr>
      <w:spacing w:before="100" w:beforeAutospacing="1" w:after="100" w:afterAutospacing="1"/>
    </w:pPr>
  </w:style>
  <w:style w:type="paragraph" w:styleId="BalloonText">
    <w:name w:val="Balloon Text"/>
    <w:basedOn w:val="Normal"/>
    <w:link w:val="BalloonTextChar"/>
    <w:uiPriority w:val="99"/>
    <w:semiHidden/>
    <w:unhideWhenUsed/>
    <w:rsid w:val="00933F73"/>
    <w:rPr>
      <w:rFonts w:ascii="Tahoma" w:hAnsi="Tahoma" w:cs="Tahoma"/>
      <w:sz w:val="16"/>
      <w:szCs w:val="16"/>
    </w:rPr>
  </w:style>
  <w:style w:type="character" w:customStyle="1" w:styleId="BalloonTextChar">
    <w:name w:val="Balloon Text Char"/>
    <w:basedOn w:val="DefaultParagraphFont"/>
    <w:link w:val="BalloonText"/>
    <w:uiPriority w:val="99"/>
    <w:semiHidden/>
    <w:rsid w:val="00933F73"/>
    <w:rPr>
      <w:rFonts w:ascii="Tahoma" w:eastAsia="Times New Roman" w:hAnsi="Tahoma" w:cs="Tahoma"/>
      <w:sz w:val="16"/>
      <w:szCs w:val="16"/>
    </w:rPr>
  </w:style>
  <w:style w:type="character" w:customStyle="1" w:styleId="NormalWebChar">
    <w:name w:val="Normal (Web) Char"/>
    <w:aliases w:val="Char Char Char Char"/>
    <w:link w:val="NormalWeb"/>
    <w:uiPriority w:val="99"/>
    <w:locked/>
    <w:rsid w:val="005132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B45"/>
    <w:pPr>
      <w:tabs>
        <w:tab w:val="center" w:pos="4680"/>
        <w:tab w:val="right" w:pos="9360"/>
      </w:tabs>
    </w:pPr>
  </w:style>
  <w:style w:type="character" w:customStyle="1" w:styleId="HeaderChar">
    <w:name w:val="Header Char"/>
    <w:basedOn w:val="DefaultParagraphFont"/>
    <w:link w:val="Header"/>
    <w:uiPriority w:val="99"/>
    <w:rsid w:val="00155B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B45"/>
    <w:pPr>
      <w:tabs>
        <w:tab w:val="center" w:pos="4680"/>
        <w:tab w:val="right" w:pos="9360"/>
      </w:tabs>
    </w:pPr>
  </w:style>
  <w:style w:type="character" w:customStyle="1" w:styleId="FooterChar">
    <w:name w:val="Footer Char"/>
    <w:basedOn w:val="DefaultParagraphFont"/>
    <w:link w:val="Footer"/>
    <w:uiPriority w:val="99"/>
    <w:rsid w:val="00155B4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933F73"/>
    <w:pPr>
      <w:spacing w:before="100" w:beforeAutospacing="1" w:after="100" w:afterAutospacing="1"/>
    </w:pPr>
  </w:style>
  <w:style w:type="paragraph" w:styleId="BalloonText">
    <w:name w:val="Balloon Text"/>
    <w:basedOn w:val="Normal"/>
    <w:link w:val="BalloonTextChar"/>
    <w:uiPriority w:val="99"/>
    <w:semiHidden/>
    <w:unhideWhenUsed/>
    <w:rsid w:val="00933F73"/>
    <w:rPr>
      <w:rFonts w:ascii="Tahoma" w:hAnsi="Tahoma" w:cs="Tahoma"/>
      <w:sz w:val="16"/>
      <w:szCs w:val="16"/>
    </w:rPr>
  </w:style>
  <w:style w:type="character" w:customStyle="1" w:styleId="BalloonTextChar">
    <w:name w:val="Balloon Text Char"/>
    <w:basedOn w:val="DefaultParagraphFont"/>
    <w:link w:val="BalloonText"/>
    <w:uiPriority w:val="99"/>
    <w:semiHidden/>
    <w:rsid w:val="00933F73"/>
    <w:rPr>
      <w:rFonts w:ascii="Tahoma" w:eastAsia="Times New Roman" w:hAnsi="Tahoma" w:cs="Tahoma"/>
      <w:sz w:val="16"/>
      <w:szCs w:val="16"/>
    </w:rPr>
  </w:style>
  <w:style w:type="character" w:customStyle="1" w:styleId="NormalWebChar">
    <w:name w:val="Normal (Web) Char"/>
    <w:aliases w:val="Char Char Char Char"/>
    <w:link w:val="NormalWeb"/>
    <w:uiPriority w:val="99"/>
    <w:locked/>
    <w:rsid w:val="005132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B45"/>
    <w:pPr>
      <w:tabs>
        <w:tab w:val="center" w:pos="4680"/>
        <w:tab w:val="right" w:pos="9360"/>
      </w:tabs>
    </w:pPr>
  </w:style>
  <w:style w:type="character" w:customStyle="1" w:styleId="HeaderChar">
    <w:name w:val="Header Char"/>
    <w:basedOn w:val="DefaultParagraphFont"/>
    <w:link w:val="Header"/>
    <w:uiPriority w:val="99"/>
    <w:rsid w:val="00155B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B45"/>
    <w:pPr>
      <w:tabs>
        <w:tab w:val="center" w:pos="4680"/>
        <w:tab w:val="right" w:pos="9360"/>
      </w:tabs>
    </w:pPr>
  </w:style>
  <w:style w:type="character" w:customStyle="1" w:styleId="FooterChar">
    <w:name w:val="Footer Char"/>
    <w:basedOn w:val="DefaultParagraphFont"/>
    <w:link w:val="Footer"/>
    <w:uiPriority w:val="99"/>
    <w:rsid w:val="00155B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2025-07-24T02:28:00Z</cp:lastPrinted>
  <dcterms:created xsi:type="dcterms:W3CDTF">2025-03-06T03:23:00Z</dcterms:created>
  <dcterms:modified xsi:type="dcterms:W3CDTF">2025-07-24T02:28:00Z</dcterms:modified>
</cp:coreProperties>
</file>